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before="0" w:line="180" w:lineRule="auto"/>
        <w:rPr>
          <w:rFonts w:ascii="Calibri" w:cs="Calibri" w:eastAsia="Calibri" w:hAnsi="Calibri"/>
          <w:highlight w:val="white"/>
        </w:rPr>
      </w:pPr>
      <w:r w:rsidDel="00000000" w:rsidR="00000000" w:rsidRPr="00000000">
        <w:rPr>
          <w:rtl w:val="0"/>
        </w:rPr>
      </w:r>
    </w:p>
    <w:tbl>
      <w:tblPr>
        <w:tblStyle w:val="Table1"/>
        <w:tblW w:w="9435.0" w:type="dxa"/>
        <w:jc w:val="left"/>
        <w:tblInd w:w="-1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060"/>
        <w:gridCol w:w="1155"/>
        <w:gridCol w:w="3990"/>
        <w:tblGridChange w:id="0">
          <w:tblGrid>
            <w:gridCol w:w="1230"/>
            <w:gridCol w:w="3060"/>
            <w:gridCol w:w="1155"/>
            <w:gridCol w:w="3990"/>
          </w:tblGrid>
        </w:tblGridChange>
      </w:tblGrid>
      <w:tr>
        <w:trPr>
          <w:cantSplit w:val="0"/>
          <w:trHeight w:val="420" w:hRule="atLeast"/>
          <w:tblHeader w:val="0"/>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DEAC</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1-2pm</w:t>
            </w: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pageBreakBefore w:val="0"/>
              <w:widowControl w:val="0"/>
              <w:spacing w:line="180" w:lineRule="auto"/>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Zoom: </w:t>
            </w:r>
            <w:hyperlink r:id="rId6">
              <w:r w:rsidDel="00000000" w:rsidR="00000000" w:rsidRPr="00000000">
                <w:rPr>
                  <w:rFonts w:ascii="Calibri" w:cs="Calibri" w:eastAsia="Calibri" w:hAnsi="Calibri"/>
                  <w:color w:val="1155cc"/>
                  <w:sz w:val="18"/>
                  <w:szCs w:val="18"/>
                  <w:highlight w:val="white"/>
                  <w:u w:val="single"/>
                  <w:rtl w:val="0"/>
                </w:rPr>
                <w:t xml:space="preserve">https://cccconfer.zoom.us/j/498385619</w:t>
              </w:r>
            </w:hyperlink>
            <w:r w:rsidDel="00000000" w:rsidR="00000000" w:rsidRPr="00000000">
              <w:rPr>
                <w:rFonts w:ascii="Calibri" w:cs="Calibri" w:eastAsia="Calibri" w:hAnsi="Calibri"/>
                <w:sz w:val="18"/>
                <w:szCs w:val="18"/>
                <w:highlight w:val="white"/>
                <w:rtl w:val="0"/>
              </w:rPr>
              <w:t xml:space="preserve"> </w:t>
            </w:r>
            <w:r w:rsidDel="00000000" w:rsidR="00000000" w:rsidRPr="00000000">
              <w:rPr>
                <w:rtl w:val="0"/>
              </w:rPr>
            </w:r>
          </w:p>
        </w:tc>
      </w:tr>
      <w:tr>
        <w:trPr>
          <w:cantSplit w:val="0"/>
          <w:trHeight w:val="420" w:hRule="atLeast"/>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pageBreakBefore w:val="0"/>
              <w:widowControl w:val="0"/>
              <w:spacing w:after="0" w:before="0"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5/26/20</w:t>
            </w:r>
            <w:r w:rsidDel="00000000" w:rsidR="00000000" w:rsidRPr="00000000">
              <w:rPr>
                <w:rtl w:val="0"/>
              </w:rPr>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pageBreakBefore w:val="0"/>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pageBreakBefore w:val="0"/>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r w:rsidDel="00000000" w:rsidR="00000000" w:rsidRPr="00000000">
              <w:rPr>
                <w:rtl w:val="0"/>
              </w:rPr>
            </w:r>
          </w:p>
        </w:tc>
      </w:tr>
    </w:tbl>
    <w:p w:rsidR="00000000" w:rsidDel="00000000" w:rsidP="00000000" w:rsidRDefault="00000000" w:rsidRPr="00000000" w14:paraId="00000012">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2"/>
        <w:tblW w:w="94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rPr>
          <w:cantSplit w:val="0"/>
          <w:tblHeader w:val="0"/>
        </w:trP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6">
            <w:pPr>
              <w:pageBreakBefore w:val="0"/>
              <w:pBdr>
                <w:top w:color="auto" w:space="0" w:sz="0" w:val="none"/>
                <w:left w:color="auto" w:space="0" w:sz="0" w:val="none"/>
                <w:bottom w:color="auto" w:space="0" w:sz="0" w:val="none"/>
                <w:right w:color="auto" w:space="0" w:sz="0" w:val="none"/>
                <w:between w:color="auto" w:space="0" w:sz="0" w:val="none"/>
              </w:pBdr>
              <w:spacing w:after="0" w:before="0" w:line="180" w:lineRule="auto"/>
              <w:ind w:left="0" w:firstLine="0"/>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pageBreakBefore w:val="0"/>
        <w:spacing w:after="0" w:before="0" w:line="180" w:lineRule="auto"/>
        <w:jc w:val="left"/>
        <w:rPr>
          <w:rFonts w:ascii="Calibri" w:cs="Calibri" w:eastAsia="Calibri" w:hAnsi="Calibri"/>
          <w:highlight w:val="white"/>
        </w:rPr>
      </w:pPr>
      <w:r w:rsidDel="00000000" w:rsidR="00000000" w:rsidRPr="00000000">
        <w:rPr>
          <w:rtl w:val="0"/>
        </w:rPr>
      </w:r>
    </w:p>
    <w:tbl>
      <w:tblPr>
        <w:tblStyle w:val="Table3"/>
        <w:tblW w:w="954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0"/>
        <w:gridCol w:w="255"/>
        <w:gridCol w:w="2370"/>
        <w:gridCol w:w="255"/>
        <w:gridCol w:w="2310"/>
        <w:gridCol w:w="255"/>
        <w:gridCol w:w="2025"/>
        <w:tblGridChange w:id="0">
          <w:tblGrid>
            <w:gridCol w:w="2070"/>
            <w:gridCol w:w="255"/>
            <w:gridCol w:w="2370"/>
            <w:gridCol w:w="255"/>
            <w:gridCol w:w="2310"/>
            <w:gridCol w:w="255"/>
            <w:gridCol w:w="2025"/>
          </w:tblGrid>
        </w:tblGridChange>
      </w:tblGrid>
      <w:tr>
        <w:trPr>
          <w:cantSplit w:val="0"/>
          <w:trHeight w:val="460" w:hRule="atLeast"/>
          <w:tblHeader w:val="0"/>
        </w:trPr>
        <w:tc>
          <w:tcPr>
            <w:gridSpan w:val="7"/>
            <w:tcBorders>
              <w:top w:color="d9d9d9" w:space="0" w:sz="4" w:val="single"/>
              <w:left w:color="cccccc" w:space="0" w:sz="8" w:val="single"/>
              <w:bottom w:color="ffffff" w:space="0" w:sz="8" w:val="single"/>
              <w:right w:color="ffffff"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18">
            <w:pPr>
              <w:pageBreakBefore w:val="0"/>
              <w:spacing w:after="0" w:before="0"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0">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Roza Ekimyan</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Rashid Yahye</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Andrei Yermakov</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Bob Richards</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Brad Conn</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Carlos Maruri</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Celia Valdez</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2E">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David Maruyama</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Denise Blood</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Lynda Wilkerson</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Sean Christopher</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Susan Johnson</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Valerie Woodward</w:t>
            </w:r>
          </w:p>
        </w:tc>
      </w:tr>
      <w:tr>
        <w:trPr>
          <w:cantSplit w:val="0"/>
          <w:trHeight w:val="360" w:hRule="atLeast"/>
          <w:tblHeader w:val="0"/>
        </w:trPr>
        <w:tc>
          <w:tcPr>
            <w:tcBorders>
              <w:top w:color="ffffff" w:space="0" w:sz="8" w:val="single"/>
              <w:left w:color="cccccc"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Judy Crozier</w:t>
            </w:r>
          </w:p>
        </w:tc>
        <w:tc>
          <w:tcPr>
            <w:tcBorders>
              <w:top w:color="ffffff" w:space="0" w:sz="8" w:val="single"/>
              <w:left w:color="ffffff" w:space="0" w:sz="8" w:val="single"/>
              <w:bottom w:color="d9d9d9" w:space="0" w:sz="8" w:val="single"/>
              <w:right w:color="ffffff" w:space="0" w:sz="8"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C">
            <w:pPr>
              <w:pageBreakBefore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Ecko Blake</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3E">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pageBreakBefore w:val="0"/>
              <w:widowControl w:val="0"/>
              <w:spacing w:after="0" w:before="0"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Syria Purdom</w:t>
            </w:r>
          </w:p>
        </w:tc>
        <w:tc>
          <w:tcPr>
            <w:tcBorders>
              <w:top w:color="ffffff" w:space="0" w:sz="8" w:val="single"/>
              <w:left w:color="ffffff" w:space="0" w:sz="8" w:val="single"/>
              <w:bottom w:color="d9d9d9" w:space="0" w:sz="8" w:val="single"/>
              <w:right w:color="d9d9d9" w:space="0" w:sz="4" w:val="single"/>
            </w:tcBorders>
            <w:shd w:fill="f3f3f3" w:val="clear"/>
            <w:tcMar>
              <w:top w:w="100.0" w:type="dxa"/>
              <w:left w:w="100.0" w:type="dxa"/>
              <w:bottom w:w="100.0" w:type="dxa"/>
              <w:right w:w="100.0" w:type="dxa"/>
            </w:tcMar>
            <w:vAlign w:val="top"/>
          </w:tcPr>
          <w:p w:rsidR="00000000" w:rsidDel="00000000" w:rsidP="00000000" w:rsidRDefault="00000000" w:rsidRPr="00000000" w14:paraId="00000040">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c>
          <w:tcPr>
            <w:tcBorders>
              <w:top w:color="ffffff" w:space="0" w:sz="8" w:val="single"/>
              <w:left w:color="ffffff" w:space="0" w:sz="8" w:val="single"/>
              <w:bottom w:color="d9d9d9" w:space="0" w:sz="8" w:val="single"/>
              <w:right w:color="d9d9d9"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after="0" w:before="0"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42">
      <w:pPr>
        <w:pageBreakBefore w:val="0"/>
        <w:rPr>
          <w:rFonts w:ascii="Calibri" w:cs="Calibri" w:eastAsia="Calibri" w:hAnsi="Calibri"/>
          <w:highlight w:val="white"/>
        </w:rPr>
      </w:pPr>
      <w:r w:rsidDel="00000000" w:rsidR="00000000" w:rsidRPr="00000000">
        <w:rPr>
          <w:rtl w:val="0"/>
        </w:rPr>
      </w:r>
    </w:p>
    <w:tbl>
      <w:tblPr>
        <w:tblStyle w:val="Table4"/>
        <w:tblW w:w="94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43">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pStyle w:val="Heading2"/>
              <w:pageBreakBefore w:val="0"/>
              <w:rPr/>
            </w:pPr>
            <w:bookmarkStart w:colFirst="0" w:colLast="0" w:name="_3tk6d0856n2o" w:id="0"/>
            <w:bookmarkEnd w:id="0"/>
            <w:r w:rsidDel="00000000" w:rsidR="00000000" w:rsidRPr="00000000">
              <w:rPr>
                <w:rtl w:val="0"/>
              </w:rPr>
              <w:t xml:space="preserve">AGENDA:</w:t>
            </w:r>
          </w:p>
          <w:p w:rsidR="00000000" w:rsidDel="00000000" w:rsidP="00000000" w:rsidRDefault="00000000" w:rsidRPr="00000000" w14:paraId="00000045">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w:t>
            </w:r>
          </w:p>
          <w:p w:rsidR="00000000" w:rsidDel="00000000" w:rsidP="00000000" w:rsidRDefault="00000000" w:rsidRPr="00000000" w14:paraId="00000046">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1:02pm</w:t>
            </w:r>
          </w:p>
          <w:p w:rsidR="00000000" w:rsidDel="00000000" w:rsidP="00000000" w:rsidRDefault="00000000" w:rsidRPr="00000000" w14:paraId="00000047">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w:t>
            </w:r>
          </w:p>
          <w:p w:rsidR="00000000" w:rsidDel="00000000" w:rsidP="00000000" w:rsidRDefault="00000000" w:rsidRPr="00000000" w14:paraId="00000048">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Rashid Motion. Sean Moore second. Approved unanimously</w:t>
            </w:r>
          </w:p>
          <w:p w:rsidR="00000000" w:rsidDel="00000000" w:rsidP="00000000" w:rsidRDefault="00000000" w:rsidRPr="00000000" w14:paraId="00000049">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w:t>
            </w:r>
          </w:p>
          <w:p w:rsidR="00000000" w:rsidDel="00000000" w:rsidP="00000000" w:rsidRDefault="00000000" w:rsidRPr="00000000" w14:paraId="0000004A">
            <w:pPr>
              <w:pageBreakBefore w:val="0"/>
              <w:numPr>
                <w:ilvl w:val="1"/>
                <w:numId w:val="1"/>
              </w:numPr>
              <w:ind w:left="1440" w:hanging="360"/>
              <w:rPr>
                <w:rFonts w:ascii="Calibri" w:cs="Calibri" w:eastAsia="Calibri" w:hAnsi="Calibri"/>
                <w:highlight w:val="white"/>
                <w:u w:val="none"/>
              </w:rPr>
            </w:pPr>
            <w:hyperlink r:id="rId7">
              <w:r w:rsidDel="00000000" w:rsidR="00000000" w:rsidRPr="00000000">
                <w:rPr>
                  <w:rFonts w:ascii="Calibri" w:cs="Calibri" w:eastAsia="Calibri" w:hAnsi="Calibri"/>
                  <w:color w:val="1155cc"/>
                  <w:highlight w:val="white"/>
                  <w:u w:val="single"/>
                  <w:rtl w:val="0"/>
                </w:rPr>
                <w:t xml:space="preserve">April 28, 2020 Minutes</w:t>
              </w:r>
            </w:hyperlink>
            <w:r w:rsidDel="00000000" w:rsidR="00000000" w:rsidRPr="00000000">
              <w:rPr>
                <w:rtl w:val="0"/>
              </w:rPr>
            </w:r>
          </w:p>
          <w:p w:rsidR="00000000" w:rsidDel="00000000" w:rsidP="00000000" w:rsidRDefault="00000000" w:rsidRPr="00000000" w14:paraId="0000004B">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Rashid Motion. Sean Moore second. Approved unanimously</w:t>
            </w:r>
            <w:r w:rsidDel="00000000" w:rsidR="00000000" w:rsidRPr="00000000">
              <w:rPr>
                <w:rtl w:val="0"/>
              </w:rPr>
            </w:r>
          </w:p>
          <w:p w:rsidR="00000000" w:rsidDel="00000000" w:rsidP="00000000" w:rsidRDefault="00000000" w:rsidRPr="00000000" w14:paraId="0000004C">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 </w:t>
            </w:r>
          </w:p>
          <w:p w:rsidR="00000000" w:rsidDel="00000000" w:rsidP="00000000" w:rsidRDefault="00000000" w:rsidRPr="00000000" w14:paraId="0000004D">
            <w:pPr>
              <w:pageBreakBefore w:val="0"/>
              <w:numPr>
                <w:ilvl w:val="1"/>
                <w:numId w:val="1"/>
              </w:numPr>
              <w:ind w:left="1440" w:hanging="360"/>
              <w:rPr>
                <w:highlight w:val="white"/>
              </w:rPr>
            </w:pPr>
            <w:r w:rsidDel="00000000" w:rsidR="00000000" w:rsidRPr="00000000">
              <w:rPr>
                <w:rFonts w:ascii="Calibri" w:cs="Calibri" w:eastAsia="Calibri" w:hAnsi="Calibri"/>
                <w:highlight w:val="white"/>
                <w:rtl w:val="0"/>
              </w:rPr>
              <w:t xml:space="preserve">DE Updates</w:t>
            </w:r>
          </w:p>
          <w:p w:rsidR="00000000" w:rsidDel="00000000" w:rsidP="00000000" w:rsidRDefault="00000000" w:rsidRPr="00000000" w14:paraId="0000004E">
            <w:pPr>
              <w:pageBreakBefore w:val="0"/>
              <w:widowControl w:val="0"/>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highlight w:val="white"/>
                <w:rtl w:val="0"/>
              </w:rPr>
              <w:t xml:space="preserve">Guided Pathway Division Reports- Faculty Reps</w:t>
            </w:r>
          </w:p>
          <w:p w:rsidR="00000000" w:rsidDel="00000000" w:rsidP="00000000" w:rsidRDefault="00000000" w:rsidRPr="00000000" w14:paraId="0000004F">
            <w:pPr>
              <w:pageBreakBefore w:val="0"/>
              <w:widowControl w:val="0"/>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highlight w:val="white"/>
                <w:rtl w:val="0"/>
              </w:rPr>
              <w:t xml:space="preserve">Curriculum Report- Curriculum Chair</w:t>
            </w:r>
          </w:p>
          <w:p w:rsidR="00000000" w:rsidDel="00000000" w:rsidP="00000000" w:rsidRDefault="00000000" w:rsidRPr="00000000" w14:paraId="00000050">
            <w:pPr>
              <w:pageBreakBefore w:val="0"/>
              <w:widowControl w:val="0"/>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highlight w:val="white"/>
                <w:rtl w:val="0"/>
              </w:rPr>
              <w:t xml:space="preserve">Senate Report- DEFC</w:t>
            </w:r>
          </w:p>
          <w:p w:rsidR="00000000" w:rsidDel="00000000" w:rsidP="00000000" w:rsidRDefault="00000000" w:rsidRPr="00000000" w14:paraId="00000051">
            <w:pPr>
              <w:pageBreakBefore w:val="0"/>
              <w:widowControl w:val="0"/>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highlight w:val="white"/>
                <w:rtl w:val="0"/>
              </w:rPr>
              <w:t xml:space="preserve">FCRC Update- FCRC Chair</w:t>
            </w:r>
          </w:p>
          <w:p w:rsidR="00000000" w:rsidDel="00000000" w:rsidP="00000000" w:rsidRDefault="00000000" w:rsidRPr="00000000" w14:paraId="00000052">
            <w:pPr>
              <w:pageBreakBefore w:val="0"/>
              <w:widowControl w:val="0"/>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highlight w:val="white"/>
                <w:rtl w:val="0"/>
              </w:rPr>
              <w:t xml:space="preserve">Workgroups Report</w:t>
            </w:r>
          </w:p>
          <w:p w:rsidR="00000000" w:rsidDel="00000000" w:rsidP="00000000" w:rsidRDefault="00000000" w:rsidRPr="00000000" w14:paraId="00000053">
            <w:pPr>
              <w:pageBreakBefore w:val="0"/>
              <w:widowControl w:val="0"/>
              <w:numPr>
                <w:ilvl w:val="2"/>
                <w:numId w:val="1"/>
              </w:numPr>
              <w:spacing w:line="240" w:lineRule="auto"/>
              <w:ind w:left="2160" w:hanging="360"/>
              <w:rPr>
                <w:rFonts w:ascii="Calibri" w:cs="Calibri" w:eastAsia="Calibri" w:hAnsi="Calibri"/>
              </w:rPr>
            </w:pPr>
            <w:hyperlink r:id="rId8">
              <w:r w:rsidDel="00000000" w:rsidR="00000000" w:rsidRPr="00000000">
                <w:rPr>
                  <w:rFonts w:ascii="Calibri" w:cs="Calibri" w:eastAsia="Calibri" w:hAnsi="Calibri"/>
                  <w:highlight w:val="white"/>
                  <w:rtl w:val="0"/>
                </w:rPr>
                <w:t xml:space="preserve">DECO</w:t>
              </w:r>
            </w:hyperlink>
            <w:r w:rsidDel="00000000" w:rsidR="00000000" w:rsidRPr="00000000">
              <w:rPr>
                <w:rFonts w:ascii="Calibri" w:cs="Calibri" w:eastAsia="Calibri" w:hAnsi="Calibri"/>
                <w:highlight w:val="white"/>
                <w:rtl w:val="0"/>
              </w:rPr>
              <w:t xml:space="preserve">: Report- DEFC</w:t>
            </w:r>
          </w:p>
          <w:p w:rsidR="00000000" w:rsidDel="00000000" w:rsidP="00000000" w:rsidRDefault="00000000" w:rsidRPr="00000000" w14:paraId="00000054">
            <w:pPr>
              <w:pageBreakBefore w:val="0"/>
              <w:widowControl w:val="0"/>
              <w:numPr>
                <w:ilvl w:val="2"/>
                <w:numId w:val="1"/>
              </w:numPr>
              <w:spacing w:line="240" w:lineRule="auto"/>
              <w:ind w:left="2160" w:hanging="360"/>
              <w:rPr>
                <w:rFonts w:ascii="Calibri" w:cs="Calibri" w:eastAsia="Calibri" w:hAnsi="Calibri"/>
              </w:rPr>
            </w:pPr>
            <w:r w:rsidDel="00000000" w:rsidR="00000000" w:rsidRPr="00000000">
              <w:rPr>
                <w:rFonts w:ascii="Calibri" w:cs="Calibri" w:eastAsia="Calibri" w:hAnsi="Calibri"/>
                <w:highlight w:val="white"/>
                <w:rtl w:val="0"/>
              </w:rPr>
              <w:t xml:space="preserve">DEFC Report</w:t>
            </w:r>
          </w:p>
          <w:p w:rsidR="00000000" w:rsidDel="00000000" w:rsidP="00000000" w:rsidRDefault="00000000" w:rsidRPr="00000000" w14:paraId="00000055">
            <w:pPr>
              <w:pageBreakBefore w:val="0"/>
              <w:widowControl w:val="0"/>
              <w:numPr>
                <w:ilvl w:val="2"/>
                <w:numId w:val="1"/>
              </w:numPr>
              <w:spacing w:line="240" w:lineRule="auto"/>
              <w:ind w:left="216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President/CEO’s Report: Dr. Curry </w:t>
            </w:r>
          </w:p>
          <w:p w:rsidR="00000000" w:rsidDel="00000000" w:rsidP="00000000" w:rsidRDefault="00000000" w:rsidRPr="00000000" w14:paraId="00000056">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57">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5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ASCCC Third Category of Online Classes: Second Read and Vote</w:t>
            </w:r>
          </w:p>
          <w:p w:rsidR="00000000" w:rsidDel="00000000" w:rsidP="00000000" w:rsidRDefault="00000000" w:rsidRPr="00000000" w14:paraId="00000059">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motion-Sean. Second-Lynda. Passed unanimously</w:t>
            </w:r>
          </w:p>
          <w:p w:rsidR="00000000" w:rsidDel="00000000" w:rsidP="00000000" w:rsidRDefault="00000000" w:rsidRPr="00000000" w14:paraId="0000005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New DE Addendum: Second Read and vote</w:t>
            </w:r>
          </w:p>
          <w:p w:rsidR="00000000" w:rsidDel="00000000" w:rsidP="00000000" w:rsidRDefault="00000000" w:rsidRPr="00000000" w14:paraId="0000005B">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motion-Sean. Secon-Lynda. Passed unanimously</w:t>
            </w:r>
          </w:p>
          <w:p w:rsidR="00000000" w:rsidDel="00000000" w:rsidP="00000000" w:rsidRDefault="00000000" w:rsidRPr="00000000" w14:paraId="0000005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CBA: Online Faculty Evaluation Form: First Read, Second Read and Vote</w:t>
            </w:r>
          </w:p>
          <w:p w:rsidR="00000000" w:rsidDel="00000000" w:rsidP="00000000" w:rsidRDefault="00000000" w:rsidRPr="00000000" w14:paraId="0000005D">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motion-Rashid Second-Lynda  passed unanimously</w:t>
            </w:r>
          </w:p>
          <w:p w:rsidR="00000000" w:rsidDel="00000000" w:rsidP="00000000" w:rsidRDefault="00000000" w:rsidRPr="00000000" w14:paraId="0000005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CBA: Student Online Evaluation Form: First Read, Second Read and Vote</w:t>
            </w:r>
          </w:p>
          <w:p w:rsidR="00000000" w:rsidDel="00000000" w:rsidP="00000000" w:rsidRDefault="00000000" w:rsidRPr="00000000" w14:paraId="0000005F">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Motion-Rashid Second-Nikki. Passed unanimously</w:t>
            </w:r>
          </w:p>
          <w:p w:rsidR="00000000" w:rsidDel="00000000" w:rsidP="00000000" w:rsidRDefault="00000000" w:rsidRPr="00000000" w14:paraId="00000060">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 Summer &amp; Fall Expectations: First Read, Second Read and Vote</w:t>
            </w:r>
          </w:p>
          <w:p w:rsidR="00000000" w:rsidDel="00000000" w:rsidP="00000000" w:rsidRDefault="00000000" w:rsidRPr="00000000" w14:paraId="00000061">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motion-Sean Second-Rashid. Passed unanimously</w:t>
            </w:r>
          </w:p>
          <w:p w:rsidR="00000000" w:rsidDel="00000000" w:rsidP="00000000" w:rsidRDefault="00000000" w:rsidRPr="00000000" w14:paraId="00000062">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 Program Review Survey questions: First Read </w:t>
            </w:r>
          </w:p>
          <w:p w:rsidR="00000000" w:rsidDel="00000000" w:rsidP="00000000" w:rsidRDefault="00000000" w:rsidRPr="00000000" w14:paraId="00000063">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Voted to table and redo.</w:t>
            </w:r>
          </w:p>
          <w:p w:rsidR="00000000" w:rsidDel="00000000" w:rsidP="00000000" w:rsidRDefault="00000000" w:rsidRPr="00000000" w14:paraId="00000064">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 Publisher and Website Material Accessibility Policy: First Read, Second Read and Vote </w:t>
            </w:r>
          </w:p>
          <w:p w:rsidR="00000000" w:rsidDel="00000000" w:rsidP="00000000" w:rsidRDefault="00000000" w:rsidRPr="00000000" w14:paraId="00000065">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Motion-Sean. Second Nikki. Passed unanimously</w:t>
            </w:r>
          </w:p>
          <w:p w:rsidR="00000000" w:rsidDel="00000000" w:rsidP="00000000" w:rsidRDefault="00000000" w:rsidRPr="00000000" w14:paraId="00000066">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 Instructional Material Fee and Access Code Policy: First Read, Second Read and Vote</w:t>
            </w:r>
          </w:p>
          <w:p w:rsidR="00000000" w:rsidDel="00000000" w:rsidP="00000000" w:rsidRDefault="00000000" w:rsidRPr="00000000" w14:paraId="00000067">
            <w:pPr>
              <w:keepNext w:val="0"/>
              <w:keepLines w:val="0"/>
              <w:pageBreakBefore w:val="0"/>
              <w:widowControl w:val="0"/>
              <w:numPr>
                <w:ilvl w:val="3"/>
                <w:numId w:val="1"/>
              </w:numPr>
              <w:pBdr>
                <w:top w:space="0" w:sz="0" w:val="nil"/>
                <w:left w:space="0" w:sz="0" w:val="nil"/>
                <w:bottom w:space="0" w:sz="0" w:val="nil"/>
                <w:right w:space="0" w:sz="0" w:val="nil"/>
                <w:between w:space="0" w:sz="0" w:val="nil"/>
              </w:pBdr>
              <w:shd w:fill="auto" w:val="clear"/>
              <w:spacing w:after="0" w:before="0" w:line="240" w:lineRule="auto"/>
              <w:ind w:left="2880" w:right="0" w:hanging="360"/>
              <w:jc w:val="left"/>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Motion-lynda second Nikki. Passed unanimously</w:t>
            </w:r>
          </w:p>
          <w:p w:rsidR="00000000" w:rsidDel="00000000" w:rsidP="00000000" w:rsidRDefault="00000000" w:rsidRPr="00000000" w14:paraId="00000068">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DE Student Authentication Policy: First Read</w:t>
            </w:r>
          </w:p>
          <w:p w:rsidR="00000000" w:rsidDel="00000000" w:rsidP="00000000" w:rsidRDefault="00000000" w:rsidRPr="00000000" w14:paraId="00000069">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XYZ Math LTI: First Read</w:t>
            </w:r>
          </w:p>
          <w:p w:rsidR="00000000" w:rsidDel="00000000" w:rsidP="00000000" w:rsidRDefault="00000000" w:rsidRPr="00000000" w14:paraId="0000006A">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Web Assign Math LTI: First Read</w:t>
            </w:r>
          </w:p>
          <w:p w:rsidR="00000000" w:rsidDel="00000000" w:rsidP="00000000" w:rsidRDefault="00000000" w:rsidRPr="00000000" w14:paraId="0000006B">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My Open Math LTI: First Read</w:t>
            </w:r>
          </w:p>
          <w:p w:rsidR="00000000" w:rsidDel="00000000" w:rsidP="00000000" w:rsidRDefault="00000000" w:rsidRPr="00000000" w14:paraId="0000006C">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My Lab and Mastering Math LTI: First Read</w:t>
            </w:r>
          </w:p>
          <w:p w:rsidR="00000000" w:rsidDel="00000000" w:rsidP="00000000" w:rsidRDefault="00000000" w:rsidRPr="00000000" w14:paraId="0000006D">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OER Commons LTI: First Read</w:t>
            </w:r>
          </w:p>
          <w:p w:rsidR="00000000" w:rsidDel="00000000" w:rsidP="00000000" w:rsidRDefault="00000000" w:rsidRPr="00000000" w14:paraId="0000006E">
            <w:pPr>
              <w:keepNext w:val="0"/>
              <w:keepLines w:val="0"/>
              <w:pageBreakBefore w:val="0"/>
              <w:widowControl w:val="0"/>
              <w:numPr>
                <w:ilvl w:val="2"/>
                <w:numId w:val="1"/>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Calibri" w:cs="Calibri" w:eastAsia="Calibri" w:hAnsi="Calibri"/>
                <w:highlight w:val="white"/>
              </w:rPr>
            </w:pPr>
            <w:r w:rsidDel="00000000" w:rsidR="00000000" w:rsidRPr="00000000">
              <w:rPr>
                <w:rFonts w:ascii="Calibri" w:cs="Calibri" w:eastAsia="Calibri" w:hAnsi="Calibri"/>
                <w:highlight w:val="white"/>
                <w:rtl w:val="0"/>
              </w:rPr>
              <w:t xml:space="preserve">Khan Academy LTI: First Read</w:t>
            </w:r>
          </w:p>
          <w:p w:rsidR="00000000" w:rsidDel="00000000" w:rsidP="00000000" w:rsidRDefault="00000000" w:rsidRPr="00000000" w14:paraId="0000006F">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70">
            <w:pPr>
              <w:pageBreakBefore w:val="0"/>
              <w:numPr>
                <w:ilvl w:val="1"/>
                <w:numId w:val="1"/>
              </w:numPr>
              <w:ind w:left="1440" w:hanging="360"/>
              <w:rPr>
                <w:highlight w:val="white"/>
              </w:rPr>
            </w:pPr>
            <w:r w:rsidDel="00000000" w:rsidR="00000000" w:rsidRPr="00000000">
              <w:rPr>
                <w:rFonts w:ascii="Calibri" w:cs="Calibri" w:eastAsia="Calibri" w:hAnsi="Calibri"/>
                <w:highlight w:val="white"/>
                <w:rtl w:val="0"/>
              </w:rPr>
              <w:t xml:space="preserve">Growing With Canvas Payment for Adjuncts</w:t>
            </w:r>
          </w:p>
          <w:p w:rsidR="00000000" w:rsidDel="00000000" w:rsidP="00000000" w:rsidRDefault="00000000" w:rsidRPr="00000000" w14:paraId="00000071">
            <w:pPr>
              <w:pageBreakBefore w:val="0"/>
              <w:numPr>
                <w:ilvl w:val="1"/>
                <w:numId w:val="1"/>
              </w:numPr>
              <w:ind w:left="1440" w:hanging="360"/>
              <w:rPr>
                <w:highlight w:val="white"/>
              </w:rPr>
            </w:pPr>
            <w:r w:rsidDel="00000000" w:rsidR="00000000" w:rsidRPr="00000000">
              <w:rPr>
                <w:rFonts w:ascii="Calibri" w:cs="Calibri" w:eastAsia="Calibri" w:hAnsi="Calibri"/>
                <w:highlight w:val="white"/>
                <w:rtl w:val="0"/>
              </w:rPr>
              <w:t xml:space="preserve">Get feedback from divisions for AS 60 rewrite </w:t>
            </w:r>
          </w:p>
          <w:p w:rsidR="00000000" w:rsidDel="00000000" w:rsidP="00000000" w:rsidRDefault="00000000" w:rsidRPr="00000000" w14:paraId="00000072">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73">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74">
            <w:pPr>
              <w:pageBreakBefore w:val="0"/>
              <w:numPr>
                <w:ilvl w:val="1"/>
                <w:numId w:val="1"/>
              </w:numPr>
              <w:ind w:left="1440" w:hanging="360"/>
              <w:rPr>
                <w:highlight w:val="white"/>
              </w:rPr>
            </w:pPr>
            <w:r w:rsidDel="00000000" w:rsidR="00000000" w:rsidRPr="00000000">
              <w:rPr>
                <w:rFonts w:ascii="Calibri" w:cs="Calibri" w:eastAsia="Calibri" w:hAnsi="Calibri"/>
                <w:highlight w:val="white"/>
                <w:rtl w:val="0"/>
              </w:rPr>
              <w:t xml:space="preserve">Second read and vote on:</w:t>
            </w:r>
          </w:p>
          <w:p w:rsidR="00000000" w:rsidDel="00000000" w:rsidP="00000000" w:rsidRDefault="00000000" w:rsidRPr="00000000" w14:paraId="00000075">
            <w:pPr>
              <w:pageBreakBefore w:val="0"/>
              <w:numPr>
                <w:ilvl w:val="2"/>
                <w:numId w:val="1"/>
              </w:numPr>
              <w:ind w:left="2160" w:hanging="360"/>
              <w:rPr>
                <w:highlight w:val="white"/>
              </w:rPr>
            </w:pPr>
            <w:r w:rsidDel="00000000" w:rsidR="00000000" w:rsidRPr="00000000">
              <w:rPr>
                <w:rFonts w:ascii="Calibri" w:cs="Calibri" w:eastAsia="Calibri" w:hAnsi="Calibri"/>
                <w:highlight w:val="white"/>
                <w:rtl w:val="0"/>
              </w:rPr>
              <w:t xml:space="preserve">DE Student Authentication Policy </w:t>
            </w:r>
          </w:p>
          <w:p w:rsidR="00000000" w:rsidDel="00000000" w:rsidP="00000000" w:rsidRDefault="00000000" w:rsidRPr="00000000" w14:paraId="00000076">
            <w:pPr>
              <w:pageBreakBefore w:val="0"/>
              <w:numPr>
                <w:ilvl w:val="2"/>
                <w:numId w:val="1"/>
              </w:numPr>
              <w:ind w:left="2160" w:hanging="360"/>
              <w:rPr>
                <w:highlight w:val="white"/>
              </w:rPr>
            </w:pPr>
            <w:r w:rsidDel="00000000" w:rsidR="00000000" w:rsidRPr="00000000">
              <w:rPr>
                <w:rFonts w:ascii="Calibri" w:cs="Calibri" w:eastAsia="Calibri" w:hAnsi="Calibri"/>
                <w:highlight w:val="white"/>
                <w:rtl w:val="0"/>
              </w:rPr>
              <w:t xml:space="preserve">DE Program Review Survey questions</w:t>
            </w:r>
          </w:p>
          <w:p w:rsidR="00000000" w:rsidDel="00000000" w:rsidP="00000000" w:rsidRDefault="00000000" w:rsidRPr="00000000" w14:paraId="00000077">
            <w:pPr>
              <w:pageBreakBefore w:val="0"/>
              <w:numPr>
                <w:ilvl w:val="2"/>
                <w:numId w:val="1"/>
              </w:numPr>
              <w:ind w:left="216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Hybrid Best Practices </w:t>
            </w:r>
          </w:p>
          <w:p w:rsidR="00000000" w:rsidDel="00000000" w:rsidP="00000000" w:rsidRDefault="00000000" w:rsidRPr="00000000" w14:paraId="00000078">
            <w:pPr>
              <w:pageBreakBefore w:val="0"/>
              <w:numPr>
                <w:ilvl w:val="1"/>
                <w:numId w:val="1"/>
              </w:numPr>
              <w:ind w:left="1440" w:hanging="360"/>
              <w:rPr>
                <w:highlight w:val="white"/>
              </w:rPr>
            </w:pPr>
            <w:r w:rsidDel="00000000" w:rsidR="00000000" w:rsidRPr="00000000">
              <w:rPr>
                <w:rFonts w:ascii="Calibri" w:cs="Calibri" w:eastAsia="Calibri" w:hAnsi="Calibri"/>
                <w:highlight w:val="white"/>
                <w:rtl w:val="0"/>
              </w:rPr>
              <w:t xml:space="preserve">Accessibility check and Second read on all LTI’s</w:t>
            </w:r>
          </w:p>
          <w:p w:rsidR="00000000" w:rsidDel="00000000" w:rsidP="00000000" w:rsidRDefault="00000000" w:rsidRPr="00000000" w14:paraId="00000079">
            <w:pPr>
              <w:pageBreakBefore w:val="0"/>
              <w:numPr>
                <w:ilvl w:val="1"/>
                <w:numId w:val="1"/>
              </w:numPr>
              <w:ind w:left="1440" w:hanging="360"/>
              <w:rPr>
                <w:highlight w:val="white"/>
              </w:rPr>
            </w:pPr>
            <w:r w:rsidDel="00000000" w:rsidR="00000000" w:rsidRPr="00000000">
              <w:rPr>
                <w:rFonts w:ascii="Calibri" w:cs="Calibri" w:eastAsia="Calibri" w:hAnsi="Calibri"/>
                <w:highlight w:val="white"/>
                <w:rtl w:val="0"/>
              </w:rPr>
              <w:t xml:space="preserve">Create OOS Policy</w:t>
            </w:r>
          </w:p>
          <w:p w:rsidR="00000000" w:rsidDel="00000000" w:rsidP="00000000" w:rsidRDefault="00000000" w:rsidRPr="00000000" w14:paraId="0000007A">
            <w:pPr>
              <w:pageBreakBefore w:val="0"/>
              <w:numPr>
                <w:ilvl w:val="1"/>
                <w:numId w:val="1"/>
              </w:numPr>
              <w:ind w:left="1440" w:hanging="360"/>
              <w:rPr>
                <w:highlight w:val="white"/>
              </w:rPr>
            </w:pPr>
            <w:r w:rsidDel="00000000" w:rsidR="00000000" w:rsidRPr="00000000">
              <w:rPr>
                <w:rFonts w:ascii="Calibri" w:cs="Calibri" w:eastAsia="Calibri" w:hAnsi="Calibri"/>
                <w:highlight w:val="white"/>
                <w:rtl w:val="0"/>
              </w:rPr>
              <w:t xml:space="preserve">Updating DE Handbook</w:t>
            </w:r>
          </w:p>
          <w:p w:rsidR="00000000" w:rsidDel="00000000" w:rsidP="00000000" w:rsidRDefault="00000000" w:rsidRPr="00000000" w14:paraId="0000007B">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Collaborate with the Accessibility Committee to create an Accessibility Check Policy/Process </w:t>
            </w:r>
          </w:p>
          <w:p w:rsidR="00000000" w:rsidDel="00000000" w:rsidP="00000000" w:rsidRDefault="00000000" w:rsidRPr="00000000" w14:paraId="0000007C">
            <w:pPr>
              <w:pageBreakBefore w:val="0"/>
              <w:numPr>
                <w:ilvl w:val="1"/>
                <w:numId w:val="1"/>
              </w:numPr>
              <w:ind w:left="1440" w:hanging="360"/>
              <w:rPr>
                <w:highlight w:val="white"/>
              </w:rPr>
            </w:pPr>
            <w:r w:rsidDel="00000000" w:rsidR="00000000" w:rsidRPr="00000000">
              <w:rPr>
                <w:rFonts w:ascii="Calibri" w:cs="Calibri" w:eastAsia="Calibri" w:hAnsi="Calibri"/>
                <w:highlight w:val="white"/>
                <w:rtl w:val="0"/>
              </w:rPr>
              <w:t xml:space="preserve">Workgroup for revising the AS 60 COR</w:t>
            </w:r>
          </w:p>
          <w:p w:rsidR="00000000" w:rsidDel="00000000" w:rsidP="00000000" w:rsidRDefault="00000000" w:rsidRPr="00000000" w14:paraId="0000007D">
            <w:pPr>
              <w:pageBreakBefore w:val="0"/>
              <w:numPr>
                <w:ilvl w:val="2"/>
                <w:numId w:val="1"/>
              </w:numPr>
              <w:ind w:left="2160" w:hanging="360"/>
              <w:rPr>
                <w:highlight w:val="white"/>
              </w:rPr>
            </w:pPr>
            <w:r w:rsidDel="00000000" w:rsidR="00000000" w:rsidRPr="00000000">
              <w:rPr>
                <w:rFonts w:ascii="Calibri" w:cs="Calibri" w:eastAsia="Calibri" w:hAnsi="Calibri"/>
                <w:highlight w:val="white"/>
                <w:rtl w:val="0"/>
              </w:rPr>
              <w:t xml:space="preserve">Valerie, Nikki, Rashid</w:t>
            </w:r>
          </w:p>
          <w:p w:rsidR="00000000" w:rsidDel="00000000" w:rsidP="00000000" w:rsidRDefault="00000000" w:rsidRPr="00000000" w14:paraId="0000007E">
            <w:pPr>
              <w:pageBreakBefore w:val="0"/>
              <w:ind w:left="0" w:firstLine="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7F">
            <w:pPr>
              <w:pageBreakBefore w:val="0"/>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w:t>
            </w:r>
          </w:p>
          <w:p w:rsidR="00000000" w:rsidDel="00000000" w:rsidP="00000000" w:rsidRDefault="00000000" w:rsidRPr="00000000" w14:paraId="00000080">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Motion-Rashid second Celia </w:t>
            </w:r>
          </w:p>
          <w:p w:rsidR="00000000" w:rsidDel="00000000" w:rsidP="00000000" w:rsidRDefault="00000000" w:rsidRPr="00000000" w14:paraId="00000081">
            <w:pPr>
              <w:pageBreakBefore w:val="0"/>
              <w:numPr>
                <w:ilvl w:val="1"/>
                <w:numId w:val="1"/>
              </w:numPr>
              <w:ind w:left="1440" w:hanging="360"/>
              <w:rPr>
                <w:rFonts w:ascii="Calibri" w:cs="Calibri" w:eastAsia="Calibri" w:hAnsi="Calibri"/>
                <w:highlight w:val="white"/>
                <w:u w:val="none"/>
              </w:rPr>
            </w:pPr>
            <w:r w:rsidDel="00000000" w:rsidR="00000000" w:rsidRPr="00000000">
              <w:rPr>
                <w:rFonts w:ascii="Calibri" w:cs="Calibri" w:eastAsia="Calibri" w:hAnsi="Calibri"/>
                <w:highlight w:val="white"/>
                <w:rtl w:val="0"/>
              </w:rPr>
              <w:t xml:space="preserve">Meeting is closed at 2:01 pm</w:t>
            </w:r>
          </w:p>
        </w:tc>
      </w:tr>
    </w:tbl>
    <w:p w:rsidR="00000000" w:rsidDel="00000000" w:rsidP="00000000" w:rsidRDefault="00000000" w:rsidRPr="00000000" w14:paraId="00000082">
      <w:pPr>
        <w:pageBreakBefore w:val="0"/>
        <w:rPr>
          <w:rFonts w:ascii="Calibri" w:cs="Calibri" w:eastAsia="Calibri" w:hAnsi="Calibri"/>
          <w:highlight w:val="white"/>
        </w:rPr>
      </w:pPr>
      <w:r w:rsidDel="00000000" w:rsidR="00000000" w:rsidRPr="00000000">
        <w:rPr>
          <w:rtl w:val="0"/>
        </w:rPr>
      </w:r>
    </w:p>
    <w:tbl>
      <w:tblPr>
        <w:tblStyle w:val="Table5"/>
        <w:tblW w:w="931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rHeight w:val="160" w:hRule="atLeast"/>
          <w:tblHeader w:val="0"/>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vAlign w:val="top"/>
          </w:tcPr>
          <w:p w:rsidR="00000000" w:rsidDel="00000000" w:rsidP="00000000" w:rsidRDefault="00000000" w:rsidRPr="00000000" w14:paraId="00000083">
            <w:pPr>
              <w:pageBreakBefore w:val="0"/>
              <w:rPr>
                <w:rFonts w:ascii="Calibri" w:cs="Calibri" w:eastAsia="Calibri" w:hAnsi="Calibri"/>
                <w:sz w:val="2"/>
                <w:szCs w:val="2"/>
              </w:rPr>
            </w:pPr>
            <w:r w:rsidDel="00000000" w:rsidR="00000000" w:rsidRPr="00000000">
              <w:rPr>
                <w:rtl w:val="0"/>
              </w:rPr>
            </w:r>
          </w:p>
        </w:tc>
      </w:tr>
      <w:tr>
        <w:trPr>
          <w:cantSplit w:val="0"/>
          <w:tblHeader w:val="0"/>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4">
            <w:pPr>
              <w:pStyle w:val="Heading3"/>
              <w:pageBreakBefore w:val="0"/>
              <w:rPr>
                <w:highlight w:val="white"/>
              </w:rPr>
            </w:pPr>
            <w:bookmarkStart w:colFirst="0" w:colLast="0" w:name="_n0q0hwgdz19m" w:id="1"/>
            <w:bookmarkEnd w:id="1"/>
            <w:r w:rsidDel="00000000" w:rsidR="00000000" w:rsidRPr="00000000">
              <w:rPr>
                <w:rtl w:val="0"/>
              </w:rPr>
              <w:t xml:space="preserve">Next Meeting:</w:t>
            </w:r>
            <w:r w:rsidDel="00000000" w:rsidR="00000000" w:rsidRPr="00000000">
              <w:rPr>
                <w:highlight w:val="white"/>
                <w:rtl w:val="0"/>
              </w:rPr>
              <w:t xml:space="preserve"> </w:t>
            </w:r>
          </w:p>
          <w:p w:rsidR="00000000" w:rsidDel="00000000" w:rsidP="00000000" w:rsidRDefault="00000000" w:rsidRPr="00000000" w14:paraId="00000085">
            <w:pPr>
              <w:pageBreakBefore w:val="0"/>
              <w:rPr>
                <w:rFonts w:ascii="Calibri" w:cs="Calibri" w:eastAsia="Calibri" w:hAnsi="Calibri"/>
              </w:rPr>
            </w:pPr>
            <w:r w:rsidDel="00000000" w:rsidR="00000000" w:rsidRPr="00000000">
              <w:rPr>
                <w:rFonts w:ascii="Calibri" w:cs="Calibri" w:eastAsia="Calibri" w:hAnsi="Calibri"/>
                <w:rtl w:val="0"/>
              </w:rPr>
              <w:t xml:space="preserve">September 22, 2020 1-2pm </w:t>
            </w:r>
          </w:p>
          <w:p w:rsidR="00000000" w:rsidDel="00000000" w:rsidP="00000000" w:rsidRDefault="00000000" w:rsidRPr="00000000" w14:paraId="00000086">
            <w:pPr>
              <w:pageBreakBefore w:val="0"/>
              <w:rPr>
                <w:rFonts w:ascii="Calibri" w:cs="Calibri" w:eastAsia="Calibri" w:hAnsi="Calibri"/>
              </w:rPr>
            </w:pPr>
            <w:r w:rsidDel="00000000" w:rsidR="00000000" w:rsidRPr="00000000">
              <w:rPr>
                <w:rFonts w:ascii="Calibri" w:cs="Calibri" w:eastAsia="Calibri" w:hAnsi="Calibri"/>
                <w:rtl w:val="0"/>
              </w:rPr>
              <w:t xml:space="preserve">4th Tuesdays</w:t>
            </w:r>
          </w:p>
        </w:tc>
      </w:tr>
    </w:tbl>
    <w:p w:rsidR="00000000" w:rsidDel="00000000" w:rsidP="00000000" w:rsidRDefault="00000000" w:rsidRPr="00000000" w14:paraId="00000087">
      <w:pPr>
        <w:pageBreakBefore w:val="0"/>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88">
      <w:pPr>
        <w:pageBreakBefore w:val="0"/>
        <w:rPr>
          <w:rFonts w:ascii="Calibri" w:cs="Calibri" w:eastAsia="Calibri" w:hAnsi="Calibri"/>
          <w:highlight w:val="white"/>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pageBreakBefore w:val="0"/>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w:t>
          </w:r>
        </w:p>
      </w:tc>
    </w:tr>
  </w:tbl>
  <w:p w:rsidR="00000000" w:rsidDel="00000000" w:rsidP="00000000" w:rsidRDefault="00000000" w:rsidRPr="00000000" w14:paraId="0000008B">
    <w:pPr>
      <w:pageBreakBefore w:val="0"/>
      <w:jc w:val="right"/>
      <w:rPr>
        <w:rFonts w:ascii="Calibri" w:cs="Calibri" w:eastAsia="Calibri" w:hAnsi="Calibri"/>
        <w:i w:val="1"/>
        <w:sz w:val="18"/>
        <w:szCs w:val="18"/>
        <w:highlight w:val="white"/>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C">
    <w:pPr>
      <w:pageBreakBefore w:val="0"/>
      <w:jc w:val="right"/>
      <w:rPr>
        <w:rFonts w:ascii="Calibri" w:cs="Calibri" w:eastAsia="Calibri" w:hAnsi="Calibri"/>
        <w:i w:val="1"/>
        <w:sz w:val="18"/>
        <w:szCs w:val="18"/>
        <w:highlight w:val="whit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F">
    <w:pPr>
      <w:pageBreakBefore w:val="0"/>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pageBreakBefore w:val="0"/>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w:t>
          </w:r>
        </w:p>
      </w:tc>
    </w:tr>
  </w:tbl>
  <w:p w:rsidR="00000000" w:rsidDel="00000000" w:rsidP="00000000" w:rsidRDefault="00000000" w:rsidRPr="00000000" w14:paraId="00000091">
    <w:pPr>
      <w:pageBreakBefore w:val="0"/>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92">
    <w:pPr>
      <w:pageBreakBefore w:val="0"/>
      <w:jc w:val="right"/>
      <w:rPr>
        <w:rFonts w:ascii="Calibri" w:cs="Calibri" w:eastAsia="Calibri" w:hAnsi="Calibri"/>
        <w:i w:val="1"/>
        <w:sz w:val="18"/>
        <w:szCs w:val="18"/>
        <w:highlight w:val="white"/>
      </w:rPr>
    </w:pPr>
    <w:r w:rsidDel="00000000" w:rsidR="00000000" w:rsidRPr="00000000">
      <w:rPr>
        <w:rtl w:val="0"/>
      </w:rPr>
    </w:r>
  </w:p>
  <w:p w:rsidR="00000000" w:rsidDel="00000000" w:rsidP="00000000" w:rsidRDefault="00000000" w:rsidRPr="00000000" w14:paraId="00000093">
    <w:pPr>
      <w:pageBreakBefore w:val="0"/>
      <w:jc w:val="right"/>
      <w:rPr>
        <w:rFonts w:ascii="Calibri" w:cs="Calibri" w:eastAsia="Calibri" w:hAnsi="Calibri"/>
        <w:i w:val="1"/>
        <w:sz w:val="18"/>
        <w:szCs w:val="18"/>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D">
    <w:pPr>
      <w:pageBreakBefore w:val="0"/>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E">
    <w:pPr>
      <w:pageBreakBefore w:val="0"/>
      <w:jc w:val="center"/>
      <w:rPr/>
    </w:pPr>
    <w:r w:rsidDel="00000000" w:rsidR="00000000" w:rsidRPr="00000000">
      <w:rPr/>
      <w:drawing>
        <wp:inline distB="114300" distT="114300" distL="114300" distR="114300">
          <wp:extent cx="695325" cy="695325"/>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rFonts w:ascii="Calibri" w:cs="Calibri" w:eastAsia="Calibri" w:hAnsi="Calibri"/>
        <w:b w:val="0"/>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pageBreakBefore w:val="0"/>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yperlink" Target="http://cccdeco.org/resources/ccc-de-coordinators-monthly-meetings-links/" TargetMode="External"/><Relationship Id="rId13" Type="http://schemas.openxmlformats.org/officeDocument/2006/relationships/customXml" Target="../customXml/item1.xml"/><Relationship Id="rId3" Type="http://schemas.openxmlformats.org/officeDocument/2006/relationships/fontTable" Target="fontTable.xml"/><Relationship Id="rId12" Type="http://schemas.openxmlformats.org/officeDocument/2006/relationships/footer" Target="footer2.xml"/><Relationship Id="rId7" Type="http://schemas.openxmlformats.org/officeDocument/2006/relationships/hyperlink" Target="https://docs.google.com/document/d/16z9zTrqFT8GO36A2T3t7GdmvhKVyQIufPZVALhQu0o8/edit?usp=sharing" TargetMode="External"/><Relationship Id="rId2" Type="http://schemas.openxmlformats.org/officeDocument/2006/relationships/settings" Target="settings.xml"/><Relationship Id="rId1" Type="http://schemas.openxmlformats.org/officeDocument/2006/relationships/theme" Target="theme/theme1.xml"/><Relationship Id="rId11" Type="http://schemas.openxmlformats.org/officeDocument/2006/relationships/footer" Target="footer1.xml"/><Relationship Id="rId6" Type="http://schemas.openxmlformats.org/officeDocument/2006/relationships/hyperlink" Target="https://cccconfer.zoom.us/j/498385619" TargetMode="External"/><Relationship Id="rId5" Type="http://schemas.openxmlformats.org/officeDocument/2006/relationships/styles" Target="styl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088D9C9-9D8B-4338-829C-EC818275D87A}"/>
</file>

<file path=customXml/itemProps2.xml><?xml version="1.0" encoding="utf-8"?>
<ds:datastoreItem xmlns:ds="http://schemas.openxmlformats.org/officeDocument/2006/customXml" ds:itemID="{9DE2E401-9A47-43C1-8E50-7049DE4359A9}"/>
</file>

<file path=customXml/itemProps3.xml><?xml version="1.0" encoding="utf-8"?>
<ds:datastoreItem xmlns:ds="http://schemas.openxmlformats.org/officeDocument/2006/customXml" ds:itemID="{E7A02D5F-AC54-4840-A7A2-778930632E69}"/>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