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E75A9" w14:textId="77777777" w:rsidR="00056D6A" w:rsidRDefault="00056D6A" w:rsidP="00056D6A">
      <w:pPr>
        <w:jc w:val="center"/>
        <w:rPr>
          <w:rFonts w:ascii="Times New Roman" w:hAnsi="Times New Roman" w:cs="Times New Roman"/>
          <w:sz w:val="24"/>
          <w:szCs w:val="24"/>
        </w:rPr>
      </w:pPr>
    </w:p>
    <w:p w14:paraId="2BC1D29B" w14:textId="77777777" w:rsidR="00056D6A" w:rsidRDefault="00056D6A" w:rsidP="00056D6A">
      <w:pPr>
        <w:jc w:val="center"/>
        <w:rPr>
          <w:rFonts w:ascii="Times New Roman" w:hAnsi="Times New Roman" w:cs="Times New Roman"/>
          <w:sz w:val="24"/>
          <w:szCs w:val="24"/>
        </w:rPr>
      </w:pPr>
    </w:p>
    <w:p w14:paraId="65356B23" w14:textId="4876FF3B" w:rsidR="000C43C3" w:rsidRDefault="00C87627" w:rsidP="000C43C3">
      <w:pPr>
        <w:jc w:val="center"/>
        <w:rPr>
          <w:rFonts w:ascii="Times New Roman" w:hAnsi="Times New Roman" w:cs="Times New Roman"/>
          <w:b/>
          <w:bCs/>
          <w:sz w:val="24"/>
          <w:szCs w:val="24"/>
        </w:rPr>
      </w:pPr>
      <w:r>
        <w:rPr>
          <w:rFonts w:ascii="Times New Roman" w:hAnsi="Times New Roman" w:cs="Times New Roman"/>
          <w:b/>
          <w:bCs/>
          <w:sz w:val="24"/>
          <w:szCs w:val="24"/>
        </w:rPr>
        <w:t>Special Programs</w:t>
      </w:r>
    </w:p>
    <w:p w14:paraId="7A6AB24D" w14:textId="60874FB4" w:rsidR="001D381F" w:rsidRPr="00E61BA0" w:rsidRDefault="00C87627" w:rsidP="00C87627">
      <w:pPr>
        <w:spacing w:after="0" w:line="240" w:lineRule="auto"/>
        <w:rPr>
          <w:rFonts w:ascii="Times New Roman" w:hAnsi="Times New Roman" w:cs="Times New Roman"/>
          <w:sz w:val="24"/>
          <w:szCs w:val="24"/>
        </w:rPr>
      </w:pPr>
      <w:r w:rsidRPr="00E61BA0">
        <w:rPr>
          <w:rFonts w:ascii="Times New Roman" w:hAnsi="Times New Roman" w:cs="Times New Roman"/>
          <w:sz w:val="24"/>
          <w:szCs w:val="24"/>
        </w:rPr>
        <w:t>EOPS - The Extended Opportunity Programs and Services (EOPS) program provides eligible students with counseling, peer support, financial assistance, transferring and tutorial services. CARE is a single parent support program for EOPS students.</w:t>
      </w:r>
    </w:p>
    <w:p w14:paraId="42099F8E" w14:textId="77777777" w:rsidR="00E61BA0" w:rsidRPr="00E61BA0" w:rsidRDefault="00E61BA0" w:rsidP="00C87627">
      <w:pPr>
        <w:spacing w:after="0" w:line="240" w:lineRule="auto"/>
        <w:rPr>
          <w:rFonts w:ascii="Times New Roman" w:hAnsi="Times New Roman" w:cs="Times New Roman"/>
          <w:sz w:val="24"/>
          <w:szCs w:val="24"/>
        </w:rPr>
      </w:pPr>
    </w:p>
    <w:p w14:paraId="49C153BF" w14:textId="063AEB66" w:rsidR="00C87627" w:rsidRPr="00E61BA0" w:rsidRDefault="00E61BA0" w:rsidP="00C87627">
      <w:pPr>
        <w:spacing w:after="0" w:line="240" w:lineRule="auto"/>
        <w:rPr>
          <w:rFonts w:ascii="Times New Roman" w:hAnsi="Times New Roman" w:cs="Times New Roman"/>
          <w:sz w:val="24"/>
          <w:szCs w:val="24"/>
        </w:rPr>
      </w:pPr>
      <w:r w:rsidRPr="00E61BA0">
        <w:rPr>
          <w:rFonts w:ascii="Times New Roman" w:hAnsi="Times New Roman" w:cs="Times New Roman"/>
          <w:sz w:val="24"/>
          <w:szCs w:val="24"/>
        </w:rPr>
        <w:t>CalWORKs - CalWORKs is the community portion of the California Work Opportunity and Responsibility to Kids Act. CalWORKs funds assist single parents who are receiving Temporary Assistance for Needy Families (TANF), and those transitioning off welfare. It helps students achieve long-term self-sufficiency through coordinated student services.</w:t>
      </w:r>
    </w:p>
    <w:p w14:paraId="1D654F3F" w14:textId="529DD749" w:rsidR="00E61BA0" w:rsidRPr="00E61BA0" w:rsidRDefault="00E61BA0" w:rsidP="00C87627">
      <w:pPr>
        <w:spacing w:after="0" w:line="240" w:lineRule="auto"/>
        <w:rPr>
          <w:rFonts w:ascii="Times New Roman" w:hAnsi="Times New Roman" w:cs="Times New Roman"/>
          <w:sz w:val="24"/>
          <w:szCs w:val="24"/>
        </w:rPr>
      </w:pPr>
    </w:p>
    <w:p w14:paraId="0C58FC97" w14:textId="00125738" w:rsidR="00E61BA0" w:rsidRPr="00E61BA0" w:rsidRDefault="00E61BA0" w:rsidP="00C87627">
      <w:pPr>
        <w:spacing w:after="0" w:line="240" w:lineRule="auto"/>
        <w:rPr>
          <w:rFonts w:ascii="Times New Roman" w:hAnsi="Times New Roman" w:cs="Times New Roman"/>
          <w:sz w:val="24"/>
          <w:szCs w:val="24"/>
        </w:rPr>
      </w:pPr>
      <w:r w:rsidRPr="00E61BA0">
        <w:rPr>
          <w:rFonts w:ascii="Times New Roman" w:hAnsi="Times New Roman" w:cs="Times New Roman"/>
          <w:sz w:val="24"/>
          <w:szCs w:val="24"/>
        </w:rPr>
        <w:t>Disabled Student Programs &amp; Services- Students with disabilities are served through the Special Resource Center (SRC). The most common disabilities are learning disabilities, mental health</w:t>
      </w:r>
      <w:r w:rsidR="00750A6E">
        <w:rPr>
          <w:rFonts w:ascii="Times New Roman" w:hAnsi="Times New Roman" w:cs="Times New Roman"/>
          <w:sz w:val="24"/>
          <w:szCs w:val="24"/>
        </w:rPr>
        <w:t>,</w:t>
      </w:r>
      <w:r w:rsidRPr="00E61BA0">
        <w:rPr>
          <w:rFonts w:ascii="Times New Roman" w:hAnsi="Times New Roman" w:cs="Times New Roman"/>
          <w:sz w:val="24"/>
          <w:szCs w:val="24"/>
        </w:rPr>
        <w:t xml:space="preserve"> or other types of disabilities.</w:t>
      </w:r>
    </w:p>
    <w:p w14:paraId="12D17865" w14:textId="77777777" w:rsidR="00E61BA0" w:rsidRPr="00E61BA0" w:rsidRDefault="00E61BA0" w:rsidP="00E61BA0">
      <w:pPr>
        <w:spacing w:after="0" w:line="240" w:lineRule="auto"/>
        <w:rPr>
          <w:rFonts w:ascii="Times New Roman" w:eastAsia="Times New Roman" w:hAnsi="Times New Roman" w:cs="Times New Roman"/>
          <w:sz w:val="24"/>
          <w:szCs w:val="24"/>
        </w:rPr>
      </w:pPr>
    </w:p>
    <w:p w14:paraId="0904815A" w14:textId="2A7A0F3F" w:rsidR="00E61BA0" w:rsidRPr="00B40DCA" w:rsidRDefault="00750A6E" w:rsidP="00750A6E">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proportion of</w:t>
      </w:r>
      <w:r w:rsidR="00E61BA0" w:rsidRPr="00B40DCA">
        <w:rPr>
          <w:rFonts w:ascii="Times New Roman" w:eastAsia="Times New Roman" w:hAnsi="Times New Roman" w:cs="Times New Roman"/>
          <w:sz w:val="24"/>
          <w:szCs w:val="24"/>
        </w:rPr>
        <w:t xml:space="preserve"> students </w:t>
      </w:r>
      <w:r>
        <w:rPr>
          <w:rFonts w:ascii="Times New Roman" w:eastAsia="Times New Roman" w:hAnsi="Times New Roman" w:cs="Times New Roman"/>
          <w:sz w:val="24"/>
          <w:szCs w:val="24"/>
        </w:rPr>
        <w:t xml:space="preserve">who </w:t>
      </w:r>
      <w:r w:rsidR="00E61BA0" w:rsidRPr="00B40DCA">
        <w:rPr>
          <w:rFonts w:ascii="Times New Roman" w:eastAsia="Times New Roman" w:hAnsi="Times New Roman" w:cs="Times New Roman"/>
          <w:sz w:val="24"/>
          <w:szCs w:val="24"/>
        </w:rPr>
        <w:t>participate in EOPS/CARE</w:t>
      </w:r>
      <w:r>
        <w:rPr>
          <w:rFonts w:ascii="Times New Roman" w:eastAsia="Times New Roman" w:hAnsi="Times New Roman" w:cs="Times New Roman"/>
          <w:sz w:val="24"/>
          <w:szCs w:val="24"/>
        </w:rPr>
        <w:t xml:space="preserve"> </w:t>
      </w:r>
      <w:r w:rsidR="00DB7F95">
        <w:rPr>
          <w:rFonts w:ascii="Times New Roman" w:eastAsia="Times New Roman" w:hAnsi="Times New Roman" w:cs="Times New Roman"/>
          <w:sz w:val="24"/>
          <w:szCs w:val="24"/>
        </w:rPr>
        <w:t>remains</w:t>
      </w:r>
      <w:r>
        <w:rPr>
          <w:rFonts w:ascii="Times New Roman" w:eastAsia="Times New Roman" w:hAnsi="Times New Roman" w:cs="Times New Roman"/>
          <w:sz w:val="24"/>
          <w:szCs w:val="24"/>
        </w:rPr>
        <w:t xml:space="preserve"> under 1</w:t>
      </w:r>
      <w:r w:rsidR="00DB7F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CE31830" w14:textId="77777777" w:rsidR="00E61BA0" w:rsidRPr="00E61BA0" w:rsidRDefault="00E61BA0" w:rsidP="00E61BA0">
      <w:pPr>
        <w:spacing w:after="0" w:line="240" w:lineRule="auto"/>
        <w:rPr>
          <w:rFonts w:ascii="Times New Roman" w:eastAsia="Times New Roman" w:hAnsi="Times New Roman" w:cs="Times New Roman"/>
          <w:sz w:val="24"/>
          <w:szCs w:val="24"/>
        </w:rPr>
      </w:pPr>
    </w:p>
    <w:p w14:paraId="7F23AFA4" w14:textId="45E515E1" w:rsidR="00E61BA0" w:rsidRDefault="00DB7F95" w:rsidP="00750A6E">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50A6E">
        <w:rPr>
          <w:rFonts w:ascii="Times New Roman" w:eastAsia="Times New Roman" w:hAnsi="Times New Roman" w:cs="Times New Roman"/>
          <w:sz w:val="24"/>
          <w:szCs w:val="24"/>
        </w:rPr>
        <w:t xml:space="preserve">he proportion </w:t>
      </w:r>
      <w:r w:rsidR="00E61BA0" w:rsidRPr="00B40DCA">
        <w:rPr>
          <w:rFonts w:ascii="Times New Roman" w:eastAsia="Times New Roman" w:hAnsi="Times New Roman" w:cs="Times New Roman"/>
          <w:sz w:val="24"/>
          <w:szCs w:val="24"/>
        </w:rPr>
        <w:t xml:space="preserve">of students </w:t>
      </w:r>
      <w:r w:rsidR="00750A6E">
        <w:rPr>
          <w:rFonts w:ascii="Times New Roman" w:eastAsia="Times New Roman" w:hAnsi="Times New Roman" w:cs="Times New Roman"/>
          <w:sz w:val="24"/>
          <w:szCs w:val="24"/>
        </w:rPr>
        <w:t xml:space="preserve">who </w:t>
      </w:r>
      <w:r w:rsidR="00E61BA0" w:rsidRPr="00B40DCA">
        <w:rPr>
          <w:rFonts w:ascii="Times New Roman" w:eastAsia="Times New Roman" w:hAnsi="Times New Roman" w:cs="Times New Roman"/>
          <w:sz w:val="24"/>
          <w:szCs w:val="24"/>
        </w:rPr>
        <w:t>participate in CalWORKs</w:t>
      </w:r>
      <w:r w:rsidR="00750A6E">
        <w:rPr>
          <w:rFonts w:ascii="Times New Roman" w:eastAsia="Times New Roman" w:hAnsi="Times New Roman" w:cs="Times New Roman"/>
          <w:sz w:val="24"/>
          <w:szCs w:val="24"/>
        </w:rPr>
        <w:t xml:space="preserve"> has </w:t>
      </w:r>
      <w:r>
        <w:rPr>
          <w:rFonts w:ascii="Times New Roman" w:eastAsia="Times New Roman" w:hAnsi="Times New Roman" w:cs="Times New Roman"/>
          <w:sz w:val="24"/>
          <w:szCs w:val="24"/>
        </w:rPr>
        <w:t>increased</w:t>
      </w:r>
      <w:r w:rsidR="00750A6E">
        <w:rPr>
          <w:rFonts w:ascii="Times New Roman" w:eastAsia="Times New Roman" w:hAnsi="Times New Roman" w:cs="Times New Roman"/>
          <w:sz w:val="24"/>
          <w:szCs w:val="24"/>
        </w:rPr>
        <w:t xml:space="preserve"> from 0.9%</w:t>
      </w:r>
      <w:r>
        <w:rPr>
          <w:rFonts w:ascii="Times New Roman" w:eastAsia="Times New Roman" w:hAnsi="Times New Roman" w:cs="Times New Roman"/>
          <w:sz w:val="24"/>
          <w:szCs w:val="24"/>
        </w:rPr>
        <w:t xml:space="preserve"> to 1.2% since the last academic year. </w:t>
      </w:r>
    </w:p>
    <w:p w14:paraId="06609380" w14:textId="77777777" w:rsidR="00750A6E" w:rsidRPr="00750A6E" w:rsidRDefault="00750A6E" w:rsidP="00750A6E">
      <w:pPr>
        <w:pStyle w:val="ListParagraph"/>
        <w:rPr>
          <w:rFonts w:ascii="Times New Roman" w:eastAsia="Times New Roman" w:hAnsi="Times New Roman" w:cs="Times New Roman"/>
          <w:sz w:val="24"/>
          <w:szCs w:val="24"/>
        </w:rPr>
      </w:pPr>
    </w:p>
    <w:p w14:paraId="5F70D321" w14:textId="673E164A" w:rsidR="00750A6E" w:rsidRPr="00B40DCA" w:rsidRDefault="00750A6E" w:rsidP="00750A6E">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women than men participate in EOPS/CARE and in CalWORKs</w:t>
      </w:r>
      <w:r w:rsidR="00FF4EA8">
        <w:rPr>
          <w:rFonts w:ascii="Times New Roman" w:eastAsia="Times New Roman" w:hAnsi="Times New Roman" w:cs="Times New Roman"/>
          <w:sz w:val="24"/>
          <w:szCs w:val="24"/>
        </w:rPr>
        <w:t>, especially women in the 30-39 age group</w:t>
      </w:r>
      <w:r>
        <w:rPr>
          <w:rFonts w:ascii="Times New Roman" w:eastAsia="Times New Roman" w:hAnsi="Times New Roman" w:cs="Times New Roman"/>
          <w:sz w:val="24"/>
          <w:szCs w:val="24"/>
        </w:rPr>
        <w:t>.</w:t>
      </w:r>
    </w:p>
    <w:p w14:paraId="17162E5A" w14:textId="77777777" w:rsidR="00E61BA0" w:rsidRPr="00E61BA0" w:rsidRDefault="00E61BA0" w:rsidP="00E61BA0">
      <w:pPr>
        <w:spacing w:after="0" w:line="240" w:lineRule="auto"/>
        <w:rPr>
          <w:rFonts w:ascii="Times New Roman" w:eastAsia="Times New Roman" w:hAnsi="Times New Roman" w:cs="Times New Roman"/>
          <w:sz w:val="24"/>
          <w:szCs w:val="24"/>
        </w:rPr>
      </w:pPr>
    </w:p>
    <w:p w14:paraId="7B64C2D5" w14:textId="4475DDFD" w:rsidR="00E61BA0" w:rsidRPr="00B40DCA" w:rsidRDefault="00E61BA0" w:rsidP="00750A6E">
      <w:pPr>
        <w:pStyle w:val="ListParagraph"/>
        <w:numPr>
          <w:ilvl w:val="0"/>
          <w:numId w:val="4"/>
        </w:numPr>
        <w:spacing w:after="0" w:line="240" w:lineRule="auto"/>
        <w:rPr>
          <w:rFonts w:ascii="Times New Roman" w:hAnsi="Times New Roman" w:cs="Times New Roman"/>
          <w:sz w:val="24"/>
          <w:szCs w:val="24"/>
        </w:rPr>
      </w:pPr>
      <w:r w:rsidRPr="00B40DCA">
        <w:rPr>
          <w:rFonts w:ascii="Times New Roman" w:eastAsia="Times New Roman" w:hAnsi="Times New Roman" w:cs="Times New Roman"/>
          <w:sz w:val="24"/>
          <w:szCs w:val="24"/>
        </w:rPr>
        <w:t>3% of students identify as having a disability</w:t>
      </w:r>
    </w:p>
    <w:p w14:paraId="2E42A7C9" w14:textId="77777777" w:rsidR="00B40DCA" w:rsidRPr="00B40DCA" w:rsidRDefault="00B40DCA" w:rsidP="00B40DCA">
      <w:pPr>
        <w:pStyle w:val="ListParagraph"/>
        <w:rPr>
          <w:rFonts w:ascii="Times New Roman" w:hAnsi="Times New Roman" w:cs="Times New Roman"/>
          <w:sz w:val="24"/>
          <w:szCs w:val="24"/>
        </w:rPr>
      </w:pPr>
    </w:p>
    <w:p w14:paraId="2A62DDC9" w14:textId="36B20BDD" w:rsidR="00B40DCA" w:rsidRDefault="00B40DCA" w:rsidP="00750A6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2019-20 academic year saw a spike in the number of students with disabilities. The categories that saw the highest </w:t>
      </w:r>
      <w:r w:rsidR="00750A6E">
        <w:rPr>
          <w:rFonts w:ascii="Times New Roman" w:hAnsi="Times New Roman" w:cs="Times New Roman"/>
          <w:sz w:val="24"/>
          <w:szCs w:val="24"/>
        </w:rPr>
        <w:t>increase</w:t>
      </w:r>
      <w:r>
        <w:rPr>
          <w:rFonts w:ascii="Times New Roman" w:hAnsi="Times New Roman" w:cs="Times New Roman"/>
          <w:sz w:val="24"/>
          <w:szCs w:val="24"/>
        </w:rPr>
        <w:t xml:space="preserve"> were learning </w:t>
      </w:r>
      <w:r w:rsidR="00750A6E">
        <w:rPr>
          <w:rFonts w:ascii="Times New Roman" w:hAnsi="Times New Roman" w:cs="Times New Roman"/>
          <w:sz w:val="24"/>
          <w:szCs w:val="24"/>
        </w:rPr>
        <w:t xml:space="preserve">(312%) </w:t>
      </w:r>
      <w:r>
        <w:rPr>
          <w:rFonts w:ascii="Times New Roman" w:hAnsi="Times New Roman" w:cs="Times New Roman"/>
          <w:sz w:val="24"/>
          <w:szCs w:val="24"/>
        </w:rPr>
        <w:t xml:space="preserve">and </w:t>
      </w:r>
      <w:r w:rsidR="00750A6E">
        <w:rPr>
          <w:rFonts w:ascii="Times New Roman" w:hAnsi="Times New Roman" w:cs="Times New Roman"/>
          <w:sz w:val="24"/>
          <w:szCs w:val="24"/>
        </w:rPr>
        <w:t>mental health</w:t>
      </w:r>
      <w:r>
        <w:rPr>
          <w:rFonts w:ascii="Times New Roman" w:hAnsi="Times New Roman" w:cs="Times New Roman"/>
          <w:sz w:val="24"/>
          <w:szCs w:val="24"/>
        </w:rPr>
        <w:t xml:space="preserve"> disabilities</w:t>
      </w:r>
      <w:r w:rsidR="00750A6E">
        <w:rPr>
          <w:rFonts w:ascii="Times New Roman" w:hAnsi="Times New Roman" w:cs="Times New Roman"/>
          <w:sz w:val="24"/>
          <w:szCs w:val="24"/>
        </w:rPr>
        <w:t xml:space="preserve"> (150%)</w:t>
      </w:r>
      <w:r>
        <w:rPr>
          <w:rFonts w:ascii="Times New Roman" w:hAnsi="Times New Roman" w:cs="Times New Roman"/>
          <w:sz w:val="24"/>
          <w:szCs w:val="24"/>
        </w:rPr>
        <w:t>.</w:t>
      </w:r>
    </w:p>
    <w:p w14:paraId="7FB9C3D2" w14:textId="77777777" w:rsidR="004736AC" w:rsidRPr="004736AC" w:rsidRDefault="004736AC" w:rsidP="004736AC">
      <w:pPr>
        <w:pStyle w:val="ListParagraph"/>
        <w:rPr>
          <w:rFonts w:ascii="Times New Roman" w:hAnsi="Times New Roman" w:cs="Times New Roman"/>
          <w:sz w:val="24"/>
          <w:szCs w:val="24"/>
        </w:rPr>
      </w:pPr>
    </w:p>
    <w:p w14:paraId="747320AF" w14:textId="5D12EEEF" w:rsidR="004736AC" w:rsidRPr="00B40DCA" w:rsidRDefault="004736AC" w:rsidP="00750A6E">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After </w:t>
      </w:r>
      <w:r w:rsidR="00DB7F95">
        <w:rPr>
          <w:rFonts w:ascii="Times New Roman" w:hAnsi="Times New Roman" w:cs="Times New Roman"/>
          <w:sz w:val="24"/>
          <w:szCs w:val="24"/>
        </w:rPr>
        <w:t>2019-20</w:t>
      </w:r>
      <w:r>
        <w:rPr>
          <w:rFonts w:ascii="Times New Roman" w:hAnsi="Times New Roman" w:cs="Times New Roman"/>
          <w:sz w:val="24"/>
          <w:szCs w:val="24"/>
        </w:rPr>
        <w:t xml:space="preserve">, the percentages of students with learning and </w:t>
      </w:r>
      <w:r w:rsidR="00FF4EA8">
        <w:rPr>
          <w:rFonts w:ascii="Times New Roman" w:hAnsi="Times New Roman" w:cs="Times New Roman"/>
          <w:sz w:val="24"/>
          <w:szCs w:val="24"/>
        </w:rPr>
        <w:t xml:space="preserve">mental health </w:t>
      </w:r>
      <w:r>
        <w:rPr>
          <w:rFonts w:ascii="Times New Roman" w:hAnsi="Times New Roman" w:cs="Times New Roman"/>
          <w:sz w:val="24"/>
          <w:szCs w:val="24"/>
        </w:rPr>
        <w:t>disabilities remained at a higher percentage than in previous years.</w:t>
      </w:r>
    </w:p>
    <w:sectPr w:rsidR="004736AC" w:rsidRPr="00B40D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56BC1" w14:textId="77777777" w:rsidR="00056D6A" w:rsidRDefault="00056D6A" w:rsidP="00056D6A">
      <w:pPr>
        <w:spacing w:after="0" w:line="240" w:lineRule="auto"/>
      </w:pPr>
      <w:r>
        <w:separator/>
      </w:r>
    </w:p>
  </w:endnote>
  <w:endnote w:type="continuationSeparator" w:id="0">
    <w:p w14:paraId="53ADFC12" w14:textId="77777777" w:rsidR="00056D6A" w:rsidRDefault="00056D6A" w:rsidP="00056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9F835" w14:textId="77777777" w:rsidR="00056D6A" w:rsidRDefault="00056D6A" w:rsidP="00056D6A">
      <w:pPr>
        <w:spacing w:after="0" w:line="240" w:lineRule="auto"/>
      </w:pPr>
      <w:r>
        <w:separator/>
      </w:r>
    </w:p>
  </w:footnote>
  <w:footnote w:type="continuationSeparator" w:id="0">
    <w:p w14:paraId="6BA87CF2" w14:textId="77777777" w:rsidR="00056D6A" w:rsidRDefault="00056D6A" w:rsidP="00056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28E67" w14:textId="7AE582CD" w:rsidR="00056D6A" w:rsidRPr="00056D6A" w:rsidRDefault="00056D6A" w:rsidP="00056D6A">
    <w:pPr>
      <w:pStyle w:val="Header"/>
      <w:jc w:val="center"/>
      <w:rPr>
        <w:color w:val="A4123F"/>
        <w:sz w:val="48"/>
        <w:szCs w:val="48"/>
      </w:rPr>
    </w:pPr>
    <w:r>
      <w:rPr>
        <w:noProof/>
      </w:rPr>
      <w:drawing>
        <wp:anchor distT="0" distB="0" distL="114300" distR="114300" simplePos="0" relativeHeight="251658240" behindDoc="1" locked="0" layoutInCell="1" allowOverlap="1" wp14:anchorId="10DE32FF" wp14:editId="1B99C3E3">
          <wp:simplePos x="0" y="0"/>
          <wp:positionH relativeFrom="column">
            <wp:posOffset>0</wp:posOffset>
          </wp:positionH>
          <wp:positionV relativeFrom="paragraph">
            <wp:posOffset>0</wp:posOffset>
          </wp:positionV>
          <wp:extent cx="815327" cy="1092200"/>
          <wp:effectExtent l="0" t="0" r="4445"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5327" cy="1092200"/>
                  </a:xfrm>
                  <a:prstGeom prst="rect">
                    <a:avLst/>
                  </a:prstGeom>
                </pic:spPr>
              </pic:pic>
            </a:graphicData>
          </a:graphic>
          <wp14:sizeRelH relativeFrom="page">
            <wp14:pctWidth>0</wp14:pctWidth>
          </wp14:sizeRelH>
          <wp14:sizeRelV relativeFrom="page">
            <wp14:pctHeight>0</wp14:pctHeight>
          </wp14:sizeRelV>
        </wp:anchor>
      </w:drawing>
    </w:r>
    <w:r w:rsidRPr="00056D6A">
      <w:rPr>
        <w:color w:val="A4123F"/>
        <w:sz w:val="48"/>
        <w:szCs w:val="48"/>
      </w:rPr>
      <w:t>202</w:t>
    </w:r>
    <w:r w:rsidR="00DB7F95">
      <w:rPr>
        <w:color w:val="A4123F"/>
        <w:sz w:val="48"/>
        <w:szCs w:val="48"/>
      </w:rPr>
      <w:t>1</w:t>
    </w:r>
    <w:r w:rsidRPr="00056D6A">
      <w:rPr>
        <w:color w:val="A4123F"/>
        <w:sz w:val="48"/>
        <w:szCs w:val="48"/>
      </w:rPr>
      <w:t>-2</w:t>
    </w:r>
    <w:r w:rsidR="00DB7F95">
      <w:rPr>
        <w:color w:val="A4123F"/>
        <w:sz w:val="48"/>
        <w:szCs w:val="48"/>
      </w:rPr>
      <w:t>2</w:t>
    </w:r>
  </w:p>
  <w:p w14:paraId="275962B3" w14:textId="16AE3729" w:rsidR="00056D6A" w:rsidRPr="00056D6A" w:rsidRDefault="00056D6A" w:rsidP="00056D6A">
    <w:pPr>
      <w:pStyle w:val="Header"/>
      <w:jc w:val="center"/>
      <w:rPr>
        <w:color w:val="A4123F"/>
        <w:sz w:val="48"/>
        <w:szCs w:val="48"/>
      </w:rPr>
    </w:pPr>
    <w:r w:rsidRPr="00056D6A">
      <w:rPr>
        <w:color w:val="A4123F"/>
        <w:sz w:val="48"/>
        <w:szCs w:val="48"/>
      </w:rPr>
      <w:t>Compton College</w:t>
    </w:r>
    <w:r>
      <w:rPr>
        <w:color w:val="A4123F"/>
        <w:sz w:val="48"/>
        <w:szCs w:val="48"/>
      </w:rPr>
      <w:t xml:space="preserve"> </w:t>
    </w:r>
    <w:r w:rsidRPr="00056D6A">
      <w:rPr>
        <w:color w:val="A4123F"/>
        <w:sz w:val="48"/>
        <w:szCs w:val="48"/>
      </w:rPr>
      <w:t>Fact Book</w:t>
    </w:r>
    <w:r>
      <w:rPr>
        <w:color w:val="A4123F"/>
        <w:sz w:val="48"/>
        <w:szCs w:val="48"/>
      </w:rPr>
      <w:t>:</w:t>
    </w:r>
  </w:p>
  <w:p w14:paraId="5C234A45" w14:textId="50E51035" w:rsidR="00056D6A" w:rsidRPr="00056D6A" w:rsidRDefault="00056D6A" w:rsidP="00056D6A">
    <w:pPr>
      <w:pStyle w:val="Header"/>
      <w:jc w:val="center"/>
      <w:rPr>
        <w:sz w:val="48"/>
        <w:szCs w:val="48"/>
      </w:rPr>
    </w:pPr>
    <w:r w:rsidRPr="00056D6A">
      <w:rPr>
        <w:color w:val="A4123F"/>
        <w:sz w:val="48"/>
        <w:szCs w:val="48"/>
      </w:rPr>
      <w:t>Quick Facts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26174"/>
    <w:multiLevelType w:val="hybridMultilevel"/>
    <w:tmpl w:val="B538C48A"/>
    <w:lvl w:ilvl="0" w:tplc="9858091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C5A02"/>
    <w:multiLevelType w:val="hybridMultilevel"/>
    <w:tmpl w:val="260E3454"/>
    <w:lvl w:ilvl="0" w:tplc="985809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9C2842"/>
    <w:multiLevelType w:val="hybridMultilevel"/>
    <w:tmpl w:val="3EE2E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62C19"/>
    <w:multiLevelType w:val="hybridMultilevel"/>
    <w:tmpl w:val="7438E778"/>
    <w:lvl w:ilvl="0" w:tplc="A864A16E">
      <w:start w:val="202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6A"/>
    <w:rsid w:val="00056D6A"/>
    <w:rsid w:val="000C43C3"/>
    <w:rsid w:val="001D381F"/>
    <w:rsid w:val="004736AC"/>
    <w:rsid w:val="00750A6E"/>
    <w:rsid w:val="00B40DCA"/>
    <w:rsid w:val="00B75C32"/>
    <w:rsid w:val="00BF4F63"/>
    <w:rsid w:val="00C87627"/>
    <w:rsid w:val="00D62D47"/>
    <w:rsid w:val="00DB7F95"/>
    <w:rsid w:val="00E4716D"/>
    <w:rsid w:val="00E61BA0"/>
    <w:rsid w:val="00EC2083"/>
    <w:rsid w:val="00FC23AE"/>
    <w:rsid w:val="00FF4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619C8"/>
  <w15:chartTrackingRefBased/>
  <w15:docId w15:val="{51AA9B61-36B1-4736-BF97-563CE679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6A"/>
  </w:style>
  <w:style w:type="paragraph" w:styleId="Footer">
    <w:name w:val="footer"/>
    <w:basedOn w:val="Normal"/>
    <w:link w:val="FooterChar"/>
    <w:uiPriority w:val="99"/>
    <w:unhideWhenUsed/>
    <w:rsid w:val="00056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6A"/>
  </w:style>
  <w:style w:type="paragraph" w:styleId="NormalWeb">
    <w:name w:val="Normal (Web)"/>
    <w:basedOn w:val="Normal"/>
    <w:uiPriority w:val="99"/>
    <w:semiHidden/>
    <w:unhideWhenUsed/>
    <w:rsid w:val="00056D6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40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278373">
      <w:bodyDiv w:val="1"/>
      <w:marLeft w:val="0"/>
      <w:marRight w:val="0"/>
      <w:marTop w:val="0"/>
      <w:marBottom w:val="0"/>
      <w:divBdr>
        <w:top w:val="none" w:sz="0" w:space="0" w:color="auto"/>
        <w:left w:val="none" w:sz="0" w:space="0" w:color="auto"/>
        <w:bottom w:val="none" w:sz="0" w:space="0" w:color="auto"/>
        <w:right w:val="none" w:sz="0" w:space="0" w:color="auto"/>
      </w:divBdr>
    </w:div>
    <w:div w:id="1765225349">
      <w:bodyDiv w:val="1"/>
      <w:marLeft w:val="0"/>
      <w:marRight w:val="0"/>
      <w:marTop w:val="0"/>
      <w:marBottom w:val="0"/>
      <w:divBdr>
        <w:top w:val="none" w:sz="0" w:space="0" w:color="auto"/>
        <w:left w:val="none" w:sz="0" w:space="0" w:color="auto"/>
        <w:bottom w:val="none" w:sz="0" w:space="0" w:color="auto"/>
        <w:right w:val="none" w:sz="0" w:space="0" w:color="auto"/>
      </w:divBdr>
    </w:div>
    <w:div w:id="1782215257">
      <w:bodyDiv w:val="1"/>
      <w:marLeft w:val="0"/>
      <w:marRight w:val="0"/>
      <w:marTop w:val="0"/>
      <w:marBottom w:val="0"/>
      <w:divBdr>
        <w:top w:val="none" w:sz="0" w:space="0" w:color="auto"/>
        <w:left w:val="none" w:sz="0" w:space="0" w:color="auto"/>
        <w:bottom w:val="none" w:sz="0" w:space="0" w:color="auto"/>
        <w:right w:val="none" w:sz="0" w:space="0" w:color="auto"/>
      </w:divBdr>
    </w:div>
    <w:div w:id="1841580452">
      <w:bodyDiv w:val="1"/>
      <w:marLeft w:val="0"/>
      <w:marRight w:val="0"/>
      <w:marTop w:val="0"/>
      <w:marBottom w:val="0"/>
      <w:divBdr>
        <w:top w:val="none" w:sz="0" w:space="0" w:color="auto"/>
        <w:left w:val="none" w:sz="0" w:space="0" w:color="auto"/>
        <w:bottom w:val="none" w:sz="0" w:space="0" w:color="auto"/>
        <w:right w:val="none" w:sz="0" w:space="0" w:color="auto"/>
      </w:divBdr>
    </w:div>
    <w:div w:id="1936863097">
      <w:bodyDiv w:val="1"/>
      <w:marLeft w:val="0"/>
      <w:marRight w:val="0"/>
      <w:marTop w:val="0"/>
      <w:marBottom w:val="0"/>
      <w:divBdr>
        <w:top w:val="none" w:sz="0" w:space="0" w:color="auto"/>
        <w:left w:val="none" w:sz="0" w:space="0" w:color="auto"/>
        <w:bottom w:val="none" w:sz="0" w:space="0" w:color="auto"/>
        <w:right w:val="none" w:sz="0" w:space="0" w:color="auto"/>
      </w:divBdr>
    </w:div>
    <w:div w:id="2029671399">
      <w:bodyDiv w:val="1"/>
      <w:marLeft w:val="0"/>
      <w:marRight w:val="0"/>
      <w:marTop w:val="0"/>
      <w:marBottom w:val="0"/>
      <w:divBdr>
        <w:top w:val="none" w:sz="0" w:space="0" w:color="auto"/>
        <w:left w:val="none" w:sz="0" w:space="0" w:color="auto"/>
        <w:bottom w:val="none" w:sz="0" w:space="0" w:color="auto"/>
        <w:right w:val="none" w:sz="0" w:space="0" w:color="auto"/>
      </w:divBdr>
    </w:div>
    <w:div w:id="21170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 McFadzen</dc:creator>
  <cp:keywords/>
  <dc:description/>
  <cp:lastModifiedBy>Hawk McFadzen</cp:lastModifiedBy>
  <cp:revision>6</cp:revision>
  <dcterms:created xsi:type="dcterms:W3CDTF">2022-03-28T17:57:00Z</dcterms:created>
  <dcterms:modified xsi:type="dcterms:W3CDTF">2023-02-22T03:03:00Z</dcterms:modified>
</cp:coreProperties>
</file>